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3C" w:rsidRDefault="0067613C" w:rsidP="0067613C">
      <w:pPr>
        <w:pStyle w:val="Bezodstpw"/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613"/>
        <w:gridCol w:w="2976"/>
        <w:gridCol w:w="1985"/>
      </w:tblGrid>
      <w:tr w:rsidR="00A13F44" w:rsidRPr="00C61FA3" w:rsidTr="00E2359C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A13F44" w:rsidRPr="00153322" w:rsidRDefault="00153322" w:rsidP="00E2359C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651A60">
              <w:rPr>
                <w:rFonts w:cs="Arial"/>
                <w:b/>
                <w:color w:val="FF0000"/>
                <w:sz w:val="22"/>
                <w:szCs w:val="24"/>
              </w:rPr>
              <w:t>Optyka endoskopowa 30</w:t>
            </w:r>
            <w:r w:rsidRPr="00651A60">
              <w:rPr>
                <w:rFonts w:cs="Arial"/>
                <w:b/>
                <w:color w:val="FF0000"/>
                <w:sz w:val="22"/>
                <w:szCs w:val="24"/>
                <w:vertAlign w:val="superscript"/>
              </w:rPr>
              <w:t>0</w:t>
            </w:r>
            <w:r w:rsidRPr="00651A60">
              <w:rPr>
                <w:rFonts w:cs="Arial"/>
                <w:b/>
                <w:color w:val="FF0000"/>
                <w:sz w:val="22"/>
                <w:szCs w:val="24"/>
              </w:rPr>
              <w:t xml:space="preserve"> – 4 sztuki</w:t>
            </w:r>
          </w:p>
        </w:tc>
      </w:tr>
      <w:tr w:rsidR="00A13F44" w:rsidRPr="00C61FA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C61FA3" w:rsidRDefault="00A13F44" w:rsidP="00F34FB4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153322" w:rsidRPr="00C61FA3" w:rsidTr="00153322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</w:pPr>
            <w:r w:rsidRPr="00153322">
              <w:t>Rok produkcji</w:t>
            </w:r>
          </w:p>
          <w:p w:rsidR="00153322" w:rsidRPr="00153322" w:rsidRDefault="00153322" w:rsidP="00153322">
            <w:pPr>
              <w:pStyle w:val="Bezodstpw"/>
            </w:pPr>
            <w:r w:rsidRPr="00153322">
              <w:t>(</w:t>
            </w:r>
            <w:r w:rsidRPr="00153322">
              <w:rPr>
                <w:i/>
              </w:rPr>
              <w:t>wymagany fabrycznie nowy, pochodzący z bieżącej produkcji, nie starszy niż z 2017r.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TAK</w:t>
            </w:r>
          </w:p>
          <w:p w:rsidR="00153322" w:rsidRPr="00153322" w:rsidRDefault="00153322" w:rsidP="00153322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22" w:rsidRPr="00C61FA3" w:rsidRDefault="00153322" w:rsidP="00153322">
            <w:pPr>
              <w:pStyle w:val="Bezodstpw"/>
              <w:jc w:val="center"/>
              <w:rPr>
                <w:b/>
              </w:rPr>
            </w:pPr>
          </w:p>
        </w:tc>
      </w:tr>
      <w:tr w:rsidR="00A13F44" w:rsidTr="006B30FF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3F44" w:rsidRPr="006051C9" w:rsidRDefault="00A13F44" w:rsidP="006B30FF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 w:rsidR="006B30FF">
              <w:rPr>
                <w:b/>
              </w:rPr>
              <w:t xml:space="preserve"> </w:t>
            </w:r>
          </w:p>
        </w:tc>
      </w:tr>
      <w:tr w:rsidR="00FD4C81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 xml:space="preserve">Optyka endoskopowa: </w:t>
            </w:r>
            <w:proofErr w:type="spellStart"/>
            <w:r w:rsidRPr="005F7AD3">
              <w:t>autoklawalna</w:t>
            </w:r>
            <w:proofErr w:type="spellEnd"/>
            <w:r w:rsidRPr="005F7AD3">
              <w:t xml:space="preserve"> z naniesionym na korpusie napisem potwierdzającym </w:t>
            </w:r>
            <w:proofErr w:type="spellStart"/>
            <w:r w:rsidRPr="005F7AD3">
              <w:t>autoklawalność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 xml:space="preserve">Optyka endoskopowa w pełni zanurzalna w środkach </w:t>
            </w:r>
            <w:proofErr w:type="spellStart"/>
            <w:r w:rsidRPr="005F7AD3">
              <w:t>dezyfekcyjnych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Optyka endoskopowa z naniesionym i niezmywalnym nr seryjnym i nr katalogowym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Optyka endoskopowa dostosowana do podłączenia światłowodowego ze źródłem światła: żarowym, halogenowym i LED różnych producentów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Optyka endoskopowa z okularem przystosowanym do montażu w ogólnie stosowanych uchwytach (</w:t>
            </w:r>
            <w:proofErr w:type="spellStart"/>
            <w:r w:rsidRPr="005F7AD3">
              <w:t>Storz</w:t>
            </w:r>
            <w:proofErr w:type="spellEnd"/>
            <w:r w:rsidRPr="005F7AD3">
              <w:t>, Olympus i itd.) kamery endoskopowej - bez adapterów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Kąt patrzenia: 30</w:t>
            </w:r>
            <w:r w:rsidRPr="005F7AD3">
              <w:rPr>
                <w:vertAlign w:val="superscript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Średnica: 4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Długość części roboczej: 180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3B4F15" w:rsidRDefault="00FD4C81" w:rsidP="0067613C">
            <w:pPr>
              <w:pStyle w:val="Bezodstpw"/>
              <w:spacing w:line="276" w:lineRule="auto"/>
              <w:rPr>
                <w:color w:val="FF0000"/>
              </w:rPr>
            </w:pPr>
            <w:r w:rsidRPr="003B4F15">
              <w:rPr>
                <w:color w:val="FF0000"/>
              </w:rPr>
              <w:t>System soczewek: Hopkins II</w:t>
            </w:r>
            <w:r w:rsidR="00680BA3">
              <w:rPr>
                <w:color w:val="FF0000"/>
              </w:rPr>
              <w:t xml:space="preserve">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5F7AD3" w:rsidRDefault="00FD4C81" w:rsidP="0067613C">
            <w:pPr>
              <w:pStyle w:val="Bezodstpw"/>
              <w:spacing w:line="276" w:lineRule="auto"/>
            </w:pPr>
            <w:r w:rsidRPr="005F7AD3">
              <w:t>Dezynfekcja optyki: ogólnie stosowane środki dezynfekcyjne do aparatury i sprzętu medycznego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C81" w:rsidRPr="009F2247" w:rsidRDefault="00FD4C81" w:rsidP="00FD4C81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DC7686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86" w:rsidRDefault="00DC7686" w:rsidP="00DC7686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686" w:rsidRPr="00DC7686" w:rsidRDefault="00DC7686" w:rsidP="00DC7686">
            <w:pPr>
              <w:pStyle w:val="Bezodstpw"/>
              <w:spacing w:line="276" w:lineRule="auto"/>
            </w:pPr>
            <w:r>
              <w:rPr>
                <w:color w:val="FF0000"/>
              </w:rPr>
              <w:t>N</w:t>
            </w:r>
            <w:r w:rsidRPr="00DC7686">
              <w:rPr>
                <w:color w:val="FF0000"/>
              </w:rPr>
              <w:t>aniesienie na optykę niezmywalnego numeru katalogowego i seryjnego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86" w:rsidRPr="009F2247" w:rsidRDefault="00DC7686" w:rsidP="00DC7686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686" w:rsidRPr="009F2247" w:rsidRDefault="00DC7686" w:rsidP="00DC7686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D4C81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4C81" w:rsidRPr="002B5B30" w:rsidRDefault="00FD4C81" w:rsidP="00FD4C8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Pr="002B5B30">
              <w:rPr>
                <w:b/>
              </w:rPr>
              <w:t xml:space="preserve"> </w:t>
            </w:r>
            <w:r>
              <w:rPr>
                <w:b/>
              </w:rPr>
              <w:t>dodatkowe</w:t>
            </w:r>
          </w:p>
        </w:tc>
      </w:tr>
      <w:tr w:rsidR="005F7AD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5F7AD3" w:rsidP="005F7AD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AD3" w:rsidRPr="005F7AD3" w:rsidRDefault="005F7AD3" w:rsidP="0067613C">
            <w:pPr>
              <w:spacing w:beforeLines="40" w:before="96" w:afterLines="40" w:after="96"/>
              <w:rPr>
                <w:rFonts w:ascii="Times New Roman" w:hAnsi="Times New Roman"/>
                <w:sz w:val="20"/>
              </w:rPr>
            </w:pPr>
            <w:r w:rsidRPr="005F7AD3">
              <w:rPr>
                <w:rFonts w:ascii="Times New Roman" w:hAnsi="Times New Roman"/>
                <w:sz w:val="20"/>
              </w:rPr>
              <w:t>Wraz z optyką: preparaty do czyszczenia i polerowania soczewki i okularu: 1 komplet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5F7AD3" w:rsidRDefault="005F7AD3" w:rsidP="006761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AD3">
              <w:rPr>
                <w:rFonts w:ascii="Times New Roman" w:hAnsi="Times New Roman"/>
                <w:sz w:val="20"/>
              </w:rPr>
              <w:t>Wraz z optyką: wykaz środków dezynfekcyjnych dopuszczonych do dezynfekcji optyki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4F15" w:rsidRPr="003B4F15" w:rsidRDefault="005F7AD3" w:rsidP="0067613C">
            <w:pPr>
              <w:spacing w:after="0"/>
              <w:rPr>
                <w:rFonts w:ascii="Times New Roman" w:hAnsi="Times New Roman"/>
                <w:sz w:val="20"/>
              </w:rPr>
            </w:pPr>
            <w:r w:rsidRPr="003B4F15">
              <w:rPr>
                <w:rFonts w:ascii="Times New Roman" w:hAnsi="Times New Roman"/>
                <w:color w:val="FF0000"/>
                <w:sz w:val="20"/>
              </w:rPr>
              <w:t>Certyfikat producenta potwierdzający technologię Hopkins II</w:t>
            </w:r>
            <w:r w:rsidR="00680BA3">
              <w:rPr>
                <w:rFonts w:ascii="Times New Roman" w:hAnsi="Times New Roman"/>
                <w:color w:val="FF0000"/>
                <w:sz w:val="20"/>
              </w:rPr>
              <w:t xml:space="preserve"> lub zaoferowaną równoważną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C61FA3" w:rsidTr="00F34FB4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67613C" w:rsidRPr="00153322" w:rsidRDefault="0067613C" w:rsidP="00F34FB4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 xml:space="preserve">Optyka endoskopowa 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>7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>0</w:t>
            </w:r>
            <w:r w:rsidRPr="0067613C">
              <w:rPr>
                <w:rFonts w:cs="Arial"/>
                <w:b/>
                <w:color w:val="FF0000"/>
                <w:sz w:val="22"/>
                <w:szCs w:val="24"/>
                <w:vertAlign w:val="superscript"/>
              </w:rPr>
              <w:t>0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 xml:space="preserve"> – 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 xml:space="preserve">1 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>sztuk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>a</w:t>
            </w: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</w:pPr>
            <w:r w:rsidRPr="00153322">
              <w:t>Rok produkcji</w:t>
            </w:r>
          </w:p>
          <w:p w:rsidR="0067613C" w:rsidRPr="00153322" w:rsidRDefault="0067613C" w:rsidP="00F34FB4">
            <w:pPr>
              <w:pStyle w:val="Bezodstpw"/>
            </w:pPr>
            <w:r w:rsidRPr="00153322">
              <w:t>(</w:t>
            </w:r>
            <w:r w:rsidRPr="00153322">
              <w:rPr>
                <w:i/>
              </w:rPr>
              <w:t>wymagany fabrycznie nowy, pochodzący z bieżącej produkcji, nie starszy niż z 2017r.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TAK</w:t>
            </w:r>
          </w:p>
          <w:p w:rsidR="0067613C" w:rsidRPr="00153322" w:rsidRDefault="0067613C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C61FA3" w:rsidRDefault="0067613C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67613C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613C" w:rsidRPr="006051C9" w:rsidRDefault="0067613C" w:rsidP="00F34FB4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>
              <w:rPr>
                <w:b/>
              </w:rPr>
              <w:t xml:space="preserve"> 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 xml:space="preserve">Optyka endoskopowa: </w:t>
            </w:r>
            <w:proofErr w:type="spellStart"/>
            <w:r w:rsidRPr="005F7AD3">
              <w:t>autoklawalna</w:t>
            </w:r>
            <w:proofErr w:type="spellEnd"/>
            <w:r w:rsidRPr="005F7AD3">
              <w:t xml:space="preserve"> z naniesionym na korpusie napisem potwierdzającym </w:t>
            </w:r>
            <w:proofErr w:type="spellStart"/>
            <w:r w:rsidRPr="005F7AD3">
              <w:t>autoklawalność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9F2247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 xml:space="preserve">Optyka endoskopowa w pełni zanurzalna w środkach </w:t>
            </w:r>
            <w:proofErr w:type="spellStart"/>
            <w:r w:rsidRPr="005F7AD3">
              <w:t>dezyfekcyjnych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Optyka endoskopowa z naniesionym i niezmywalnym nr seryjnym i nr katalogowym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Optyka endoskopowa dostosowana do podłączenia światłowodowego ze źródłem światła: żarowym, halogenowym i LED różnych producentów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Optyka endoskopowa z okularem przystosowanym do montażu w ogólnie stosowanych uchwytach (</w:t>
            </w:r>
            <w:proofErr w:type="spellStart"/>
            <w:r w:rsidRPr="005F7AD3">
              <w:t>Storz</w:t>
            </w:r>
            <w:proofErr w:type="spellEnd"/>
            <w:r w:rsidRPr="005F7AD3">
              <w:t>, Olympus i itd.) kamery endoskopowej - bez adapterów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 xml:space="preserve">Kąt patrzenia: </w:t>
            </w:r>
            <w:r>
              <w:t>7</w:t>
            </w:r>
            <w:r w:rsidRPr="005F7AD3">
              <w:t>0</w:t>
            </w:r>
            <w:r w:rsidRPr="005F7AD3">
              <w:rPr>
                <w:vertAlign w:val="superscript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Średnica: 4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Długość części roboczej: 180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80BA3" w:rsidP="0067613C">
            <w:pPr>
              <w:pStyle w:val="Bezodstpw"/>
              <w:spacing w:line="276" w:lineRule="auto"/>
            </w:pPr>
            <w:r w:rsidRPr="003B4F15">
              <w:rPr>
                <w:color w:val="FF0000"/>
              </w:rPr>
              <w:t>System soczewek: Hopkins II</w:t>
            </w:r>
            <w:r>
              <w:rPr>
                <w:color w:val="FF0000"/>
              </w:rPr>
              <w:t xml:space="preserve"> lub równoważny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Dezynfekcja optyki: ogólnie stosowane środki dezynfekcyjne do aparatury i sprzętu medycznego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DC7686" w:rsidTr="00DB3940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86" w:rsidRDefault="00DC7686" w:rsidP="00DB3940">
            <w:pPr>
              <w:pStyle w:val="Bezodstpw"/>
              <w:jc w:val="center"/>
            </w:pPr>
            <w:r>
              <w:lastRenderedPageBreak/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686" w:rsidRPr="00DC7686" w:rsidRDefault="00DC7686" w:rsidP="00DB3940">
            <w:pPr>
              <w:pStyle w:val="Bezodstpw"/>
              <w:spacing w:line="276" w:lineRule="auto"/>
            </w:pPr>
            <w:r>
              <w:rPr>
                <w:color w:val="FF0000"/>
              </w:rPr>
              <w:t>N</w:t>
            </w:r>
            <w:r w:rsidRPr="00DC7686">
              <w:rPr>
                <w:color w:val="FF0000"/>
              </w:rPr>
              <w:t>aniesienie na optykę niezmywalnego numeru katalogowego i seryjnego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86" w:rsidRPr="009F2247" w:rsidRDefault="00DC7686" w:rsidP="00DB3940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686" w:rsidRPr="009F2247" w:rsidRDefault="00DC7686" w:rsidP="00DB394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613C" w:rsidRPr="002B5B30" w:rsidRDefault="0067613C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Pr="002B5B30">
              <w:rPr>
                <w:b/>
              </w:rPr>
              <w:t xml:space="preserve"> </w:t>
            </w:r>
            <w:r>
              <w:rPr>
                <w:b/>
              </w:rPr>
              <w:t>dodatkowe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F34FB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Wraz z optyką: preparaty do czyszczenia i polerowania soczewki i okularu: 1 komplet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7613C" w:rsidP="0067613C">
            <w:pPr>
              <w:pStyle w:val="Bezodstpw"/>
              <w:spacing w:line="276" w:lineRule="auto"/>
            </w:pPr>
            <w:r w:rsidRPr="005F7AD3">
              <w:t>Wraz z optyką: wykaz środków dezynfekcyjnych dopuszczonych do dezynfekcji optyki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5F7AD3" w:rsidRDefault="00680BA3" w:rsidP="0067613C">
            <w:pPr>
              <w:pStyle w:val="Bezodstpw"/>
              <w:spacing w:line="276" w:lineRule="auto"/>
            </w:pPr>
            <w:r w:rsidRPr="003B4F15">
              <w:rPr>
                <w:color w:val="FF0000"/>
              </w:rPr>
              <w:t>Certyfikat producenta potwierdzający technologię Hopkins II</w:t>
            </w:r>
            <w:r>
              <w:rPr>
                <w:color w:val="FF0000"/>
              </w:rPr>
              <w:t xml:space="preserve"> lub zaoferowaną równoważną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13C" w:rsidRPr="009F2247" w:rsidRDefault="0067613C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RPr="00C61FA3" w:rsidTr="00F34FB4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075154" w:rsidRPr="00153322" w:rsidRDefault="00075154" w:rsidP="00F34FB4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075154">
              <w:rPr>
                <w:rFonts w:cs="Arial"/>
                <w:b/>
                <w:color w:val="FF0000"/>
                <w:sz w:val="22"/>
                <w:szCs w:val="24"/>
              </w:rPr>
              <w:t>Pojemnik do sterylizacji i przechowywania optyk</w:t>
            </w:r>
            <w:r w:rsidRPr="0007515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075154">
              <w:rPr>
                <w:rFonts w:cs="Arial"/>
                <w:b/>
                <w:color w:val="FF0000"/>
                <w:sz w:val="22"/>
                <w:szCs w:val="24"/>
              </w:rPr>
              <w:t>– 5 sztuk</w:t>
            </w: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075154">
            <w:pPr>
              <w:pStyle w:val="Bezodstpw"/>
              <w:jc w:val="center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</w:pPr>
            <w:r w:rsidRPr="00153322">
              <w:t>Rok produkcji</w:t>
            </w:r>
          </w:p>
          <w:p w:rsidR="00075154" w:rsidRPr="00153322" w:rsidRDefault="00075154" w:rsidP="00F34FB4">
            <w:pPr>
              <w:pStyle w:val="Bezodstpw"/>
            </w:pPr>
            <w:r w:rsidRPr="00153322">
              <w:t>(</w:t>
            </w:r>
            <w:r w:rsidRPr="00153322">
              <w:rPr>
                <w:i/>
              </w:rPr>
              <w:t>wymagany fabrycznie nowy, pochodzący z bieżącej produkcji, nie starszy niż z 2017r.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TAK</w:t>
            </w:r>
          </w:p>
          <w:p w:rsidR="00075154" w:rsidRPr="00153322" w:rsidRDefault="0007515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C61FA3" w:rsidRDefault="0007515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075154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5154" w:rsidRPr="006051C9" w:rsidRDefault="00075154" w:rsidP="00F34FB4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>
              <w:rPr>
                <w:b/>
              </w:rPr>
              <w:t xml:space="preserve"> 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>Perforowany pojemnik dostosowany do sterylizacji i przechowywania optyk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3F" w:rsidRDefault="00BB643F" w:rsidP="00BB643F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075154" w:rsidRPr="009F2247" w:rsidRDefault="00BB643F" w:rsidP="00BB643F">
            <w:pPr>
              <w:pStyle w:val="Bezodstpw"/>
              <w:jc w:val="center"/>
            </w:pPr>
            <w:r>
              <w:t>………………..</w:t>
            </w:r>
          </w:p>
        </w:tc>
      </w:tr>
      <w:tr w:rsidR="00075154" w:rsidRPr="009F2247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 xml:space="preserve">Pojemnik: </w:t>
            </w:r>
            <w:proofErr w:type="spellStart"/>
            <w:r w:rsidRPr="00075154">
              <w:t>autoklawalny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 xml:space="preserve">Długość pojemnika: dostosowana do sterylizacji i przechowywania optyk </w:t>
            </w:r>
            <w:r>
              <w:t xml:space="preserve">                     </w:t>
            </w:r>
            <w:r w:rsidRPr="00075154">
              <w:t>o długości części roboczej 180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>Łatwe w obsłudze elementy zapinające pokrywę pojemnika do jego korpusu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7515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075154" w:rsidRDefault="00075154" w:rsidP="00075154">
            <w:pPr>
              <w:pStyle w:val="Bezodstpw"/>
              <w:spacing w:line="276" w:lineRule="auto"/>
            </w:pPr>
            <w:r w:rsidRPr="00075154">
              <w:t>Pojemnik dostosowany do sterylizacji optyk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154" w:rsidRPr="009F2247" w:rsidRDefault="0007515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RPr="00C61FA3" w:rsidTr="00F34FB4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F34FB4" w:rsidRPr="00153322" w:rsidRDefault="00F34FB4" w:rsidP="00F34FB4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rFonts w:cs="Arial"/>
                <w:b/>
                <w:color w:val="FF0000"/>
                <w:sz w:val="22"/>
                <w:szCs w:val="24"/>
              </w:rPr>
              <w:t xml:space="preserve">Źródło światła 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 xml:space="preserve">– 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 xml:space="preserve">2 </w:t>
            </w:r>
            <w:r w:rsidRPr="0067613C">
              <w:rPr>
                <w:rFonts w:cs="Arial"/>
                <w:b/>
                <w:color w:val="FF0000"/>
                <w:sz w:val="22"/>
                <w:szCs w:val="24"/>
              </w:rPr>
              <w:t>sztuk</w:t>
            </w:r>
            <w:r>
              <w:rPr>
                <w:rFonts w:cs="Arial"/>
                <w:b/>
                <w:color w:val="FF0000"/>
                <w:sz w:val="22"/>
                <w:szCs w:val="24"/>
              </w:rPr>
              <w:t>i</w:t>
            </w: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Nazwa /typ/ 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>
              <w:t>Numer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Kraj pochodzenia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RPr="00C61FA3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</w:pPr>
            <w:r w:rsidRPr="00153322">
              <w:t>Rok produkcji</w:t>
            </w:r>
          </w:p>
          <w:p w:rsidR="00F34FB4" w:rsidRPr="00153322" w:rsidRDefault="00F34FB4" w:rsidP="00F34FB4">
            <w:pPr>
              <w:pStyle w:val="Bezodstpw"/>
            </w:pPr>
            <w:r w:rsidRPr="00153322">
              <w:t>(</w:t>
            </w:r>
            <w:r w:rsidRPr="00593212">
              <w:rPr>
                <w:i/>
              </w:rPr>
              <w:t>wymagany fabrycznie no</w:t>
            </w:r>
            <w:r w:rsidR="00593212" w:rsidRPr="00593212">
              <w:rPr>
                <w:i/>
              </w:rPr>
              <w:t>we</w:t>
            </w:r>
            <w:r w:rsidRPr="00593212">
              <w:rPr>
                <w:i/>
              </w:rPr>
              <w:t>,</w:t>
            </w:r>
            <w:r w:rsidR="00593212" w:rsidRPr="00593212">
              <w:rPr>
                <w:i/>
              </w:rPr>
              <w:t xml:space="preserve"> nie </w:t>
            </w:r>
            <w:proofErr w:type="spellStart"/>
            <w:r w:rsidR="00593212" w:rsidRPr="00593212">
              <w:rPr>
                <w:i/>
              </w:rPr>
              <w:lastRenderedPageBreak/>
              <w:t>rekondycjonowane</w:t>
            </w:r>
            <w:proofErr w:type="spellEnd"/>
            <w:r w:rsidR="00593212" w:rsidRPr="00593212">
              <w:rPr>
                <w:i/>
              </w:rPr>
              <w:t xml:space="preserve">, nie </w:t>
            </w:r>
            <w:proofErr w:type="spellStart"/>
            <w:r w:rsidR="00593212" w:rsidRPr="00593212">
              <w:rPr>
                <w:i/>
              </w:rPr>
              <w:t>podemonstracyjne</w:t>
            </w:r>
            <w:proofErr w:type="spellEnd"/>
            <w:r w:rsidRPr="00593212">
              <w:rPr>
                <w:i/>
              </w:rPr>
              <w:t xml:space="preserve"> pochodząc</w:t>
            </w:r>
            <w:r w:rsidR="00593212" w:rsidRPr="00593212">
              <w:rPr>
                <w:i/>
              </w:rPr>
              <w:t>e</w:t>
            </w:r>
            <w:r w:rsidRPr="00593212">
              <w:rPr>
                <w:i/>
              </w:rPr>
              <w:t xml:space="preserve"> z bieżącej produkcji, nie starszy niż z 2017r</w:t>
            </w:r>
            <w:r w:rsidRPr="00153322">
              <w:rPr>
                <w:i/>
              </w:rPr>
              <w:t>.</w:t>
            </w:r>
            <w:r w:rsidRPr="0015332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lastRenderedPageBreak/>
              <w:t>TAK</w:t>
            </w:r>
          </w:p>
          <w:p w:rsidR="00F34FB4" w:rsidRPr="00153322" w:rsidRDefault="00F34FB4" w:rsidP="00F34FB4">
            <w:pPr>
              <w:pStyle w:val="Bezodstpw"/>
              <w:jc w:val="center"/>
            </w:pPr>
            <w:r w:rsidRPr="00153322">
              <w:t>(podać)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C61FA3" w:rsidRDefault="00F34FB4" w:rsidP="00F34FB4">
            <w:pPr>
              <w:pStyle w:val="Bezodstpw"/>
              <w:jc w:val="center"/>
              <w:rPr>
                <w:b/>
              </w:rPr>
            </w:pPr>
          </w:p>
        </w:tc>
      </w:tr>
      <w:tr w:rsidR="00F34FB4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4FB4" w:rsidRPr="006051C9" w:rsidRDefault="00F34FB4" w:rsidP="00F34FB4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>
              <w:rPr>
                <w:b/>
              </w:rPr>
              <w:t xml:space="preserve"> 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Dostosowanie do endoskopowej diagnostyki laryngologicznej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RPr="009F2247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 xml:space="preserve">Zasilanie: 230V / 50 </w:t>
            </w:r>
            <w:proofErr w:type="spellStart"/>
            <w:r>
              <w:t>Hz</w:t>
            </w:r>
            <w:proofErr w:type="spellEnd"/>
            <w:r>
              <w:t xml:space="preserve">  +/- 10%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Default="00593212" w:rsidP="00921659">
            <w:pPr>
              <w:pStyle w:val="Bezodstpw"/>
              <w:spacing w:line="276" w:lineRule="auto"/>
            </w:pPr>
            <w:r>
              <w:t>Wymiary (szer. x gł. x wys.) do: 310mm x 115mm x 240mm</w:t>
            </w:r>
          </w:p>
          <w:p w:rsidR="00510A47" w:rsidRDefault="00D3373A" w:rsidP="00921659">
            <w:pPr>
              <w:pStyle w:val="Bezodstpw"/>
              <w:spacing w:line="276" w:lineRule="auto"/>
            </w:pPr>
            <w:r>
              <w:t>l</w:t>
            </w:r>
            <w:r w:rsidR="00510A47">
              <w:t>ub</w:t>
            </w:r>
          </w:p>
          <w:p w:rsidR="00510A47" w:rsidRDefault="00510A47" w:rsidP="00510A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510A47">
              <w:rPr>
                <w:rFonts w:ascii="Times New Roman" w:hAnsi="Times New Roman"/>
                <w:color w:val="FF0000"/>
                <w:sz w:val="20"/>
              </w:rPr>
              <w:t>wymiary (szer. x gł. x wys.) do: 353mm x 103mm x 253mm</w:t>
            </w:r>
          </w:p>
          <w:p w:rsidR="00D3373A" w:rsidRDefault="00D3373A" w:rsidP="00510A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lub</w:t>
            </w:r>
          </w:p>
          <w:p w:rsidR="00D3373A" w:rsidRPr="00D3373A" w:rsidRDefault="00D3373A" w:rsidP="00D3373A">
            <w:pPr>
              <w:pStyle w:val="Bezodstpw"/>
              <w:rPr>
                <w:color w:val="FF0000"/>
              </w:rPr>
            </w:pPr>
            <w:r w:rsidRPr="00D3373A">
              <w:rPr>
                <w:color w:val="FF0000"/>
              </w:rPr>
              <w:t>wymiar</w:t>
            </w:r>
            <w:r w:rsidRPr="00D3373A">
              <w:rPr>
                <w:color w:val="FF0000"/>
              </w:rPr>
              <w:t>y</w:t>
            </w:r>
            <w:r w:rsidRPr="00D3373A">
              <w:rPr>
                <w:color w:val="FF0000"/>
              </w:rPr>
              <w:t xml:space="preserve"> (szer. x gł. </w:t>
            </w:r>
            <w:r w:rsidRPr="00D3373A">
              <w:rPr>
                <w:color w:val="FF0000"/>
              </w:rPr>
              <w:t>x</w:t>
            </w:r>
            <w:r w:rsidRPr="00D3373A">
              <w:rPr>
                <w:color w:val="FF0000"/>
              </w:rPr>
              <w:t xml:space="preserve"> wys.) </w:t>
            </w:r>
            <w:r w:rsidRPr="00D3373A">
              <w:rPr>
                <w:color w:val="FF0000"/>
              </w:rPr>
              <w:t xml:space="preserve">do: </w:t>
            </w:r>
            <w:r w:rsidRPr="00D3373A">
              <w:rPr>
                <w:color w:val="FF0000"/>
              </w:rPr>
              <w:t>295mm x 404 mm x 111 mm?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Default="00F34FB4" w:rsidP="00593212">
            <w:pPr>
              <w:pStyle w:val="Bezodstpw"/>
              <w:jc w:val="center"/>
            </w:pPr>
            <w:r w:rsidRPr="009F2247">
              <w:t>TAK</w:t>
            </w:r>
            <w:r w:rsidR="00593212">
              <w:t>, podać:</w:t>
            </w:r>
          </w:p>
          <w:p w:rsidR="00593212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 w:rsidRPr="00510A47">
              <w:rPr>
                <w:color w:val="FF0000"/>
              </w:rPr>
              <w:t xml:space="preserve">Waga: maksymalnie </w:t>
            </w:r>
            <w:r w:rsidR="0046064C">
              <w:rPr>
                <w:color w:val="FF0000"/>
              </w:rPr>
              <w:t>do 6,5</w:t>
            </w:r>
            <w:r w:rsidRPr="00510A47">
              <w:rPr>
                <w:color w:val="FF0000"/>
              </w:rPr>
              <w:t xml:space="preserve">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593212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Źródło światła wykonane w technologii LED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921659">
            <w:pPr>
              <w:pStyle w:val="Bezodstpw"/>
              <w:spacing w:line="276" w:lineRule="auto"/>
            </w:pPr>
            <w:r>
              <w:t xml:space="preserve">Temperatura barwowa źródła światła zawiera się w zakresie: </w:t>
            </w:r>
          </w:p>
          <w:p w:rsidR="00510A47" w:rsidRPr="005F7AD3" w:rsidRDefault="00593212" w:rsidP="00510A47">
            <w:pPr>
              <w:pStyle w:val="Bezodstpw"/>
              <w:spacing w:line="276" w:lineRule="auto"/>
            </w:pPr>
            <w:r>
              <w:t>6300 – 6400 K</w:t>
            </w:r>
            <w:r w:rsidR="00510A47">
              <w:t xml:space="preserve"> </w:t>
            </w:r>
            <w:r w:rsidR="00510A47" w:rsidRPr="00510A47">
              <w:rPr>
                <w:color w:val="FF0000"/>
              </w:rPr>
              <w:t>lub 6000-6500 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Default="00593212" w:rsidP="00593212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593212" w:rsidP="00593212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DB3940" w:rsidRDefault="00593212" w:rsidP="00921659">
            <w:pPr>
              <w:pStyle w:val="Bezodstpw"/>
              <w:spacing w:line="276" w:lineRule="auto"/>
            </w:pPr>
            <w:r w:rsidRPr="00DB3940">
              <w:t>Trwałość fotoelementu LED: co najmniej 20.000 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DB3940" w:rsidRDefault="00F34FB4" w:rsidP="00F34FB4">
            <w:pPr>
              <w:pStyle w:val="Bezodstpw"/>
              <w:jc w:val="center"/>
              <w:rPr>
                <w:lang w:eastAsia="ar-SA"/>
              </w:rPr>
            </w:pPr>
            <w:r w:rsidRPr="00DB3940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212" w:rsidRPr="00DB3940" w:rsidRDefault="00593212" w:rsidP="00593212">
            <w:pPr>
              <w:pStyle w:val="Bezodstpw"/>
              <w:jc w:val="center"/>
            </w:pPr>
            <w:r w:rsidRPr="00DB3940">
              <w:t>TAK, podać:</w:t>
            </w:r>
          </w:p>
          <w:p w:rsidR="00F34FB4" w:rsidRPr="00DB3940" w:rsidRDefault="00593212" w:rsidP="00593212">
            <w:pPr>
              <w:pStyle w:val="Bezodstpw"/>
              <w:jc w:val="center"/>
            </w:pPr>
            <w:r w:rsidRPr="00DB3940"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Regulacja mocy światła za pomocą przycisków zlokalizowanych na płycie czołowej aparatu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Default="00593212" w:rsidP="00921659">
            <w:pPr>
              <w:pStyle w:val="Bezodstpw"/>
              <w:spacing w:line="276" w:lineRule="auto"/>
            </w:pPr>
            <w:r>
              <w:t>Regulacja mocy światła: stopniowa w  co najmniej 15 krokach</w:t>
            </w:r>
          </w:p>
          <w:p w:rsidR="0046064C" w:rsidRDefault="0046064C" w:rsidP="00921659">
            <w:pPr>
              <w:pStyle w:val="Bezodstpw"/>
              <w:spacing w:line="276" w:lineRule="auto"/>
            </w:pPr>
            <w:r>
              <w:t>Lub</w:t>
            </w:r>
          </w:p>
          <w:p w:rsidR="0046064C" w:rsidRPr="005F7AD3" w:rsidRDefault="0046064C" w:rsidP="00921659">
            <w:pPr>
              <w:pStyle w:val="Bezodstpw"/>
              <w:spacing w:line="276" w:lineRule="auto"/>
            </w:pPr>
            <w:r w:rsidRPr="0046064C">
              <w:rPr>
                <w:color w:val="FF0000"/>
              </w:rPr>
              <w:t>Zamawiający dopuści do zaoferowania źródło światła w możliwością regulacji mocy światła w 7-stopniowej skali</w:t>
            </w:r>
            <w:r w:rsidRPr="0046064C">
              <w:rPr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64C" w:rsidRPr="00DB3940" w:rsidRDefault="0046064C" w:rsidP="0046064C">
            <w:pPr>
              <w:pStyle w:val="Bezodstpw"/>
              <w:jc w:val="center"/>
            </w:pPr>
            <w:r w:rsidRPr="00DB3940">
              <w:t>TAK, podać:</w:t>
            </w:r>
          </w:p>
          <w:p w:rsidR="00F34FB4" w:rsidRPr="009F2247" w:rsidRDefault="0046064C" w:rsidP="0046064C">
            <w:pPr>
              <w:pStyle w:val="Bezodstpw"/>
              <w:jc w:val="center"/>
            </w:pPr>
            <w:r w:rsidRPr="00DB3940">
              <w:t>………………..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>Włącznik urządzenia na płycie czołowej aparatu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5F7AD3" w:rsidRDefault="00593212" w:rsidP="00921659">
            <w:pPr>
              <w:pStyle w:val="Bezodstpw"/>
              <w:spacing w:line="276" w:lineRule="auto"/>
            </w:pPr>
            <w:r>
              <w:t xml:space="preserve">Przycisk </w:t>
            </w:r>
            <w:proofErr w:type="spellStart"/>
            <w:r>
              <w:t>Standby</w:t>
            </w:r>
            <w:proofErr w:type="spellEnd"/>
            <w:r>
              <w:t xml:space="preserve"> na płycie czołowej aparatu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F34FB4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Default="00593212" w:rsidP="00921659">
            <w:pPr>
              <w:pStyle w:val="Bezodstpw"/>
              <w:spacing w:line="276" w:lineRule="auto"/>
            </w:pPr>
            <w:r>
              <w:t>Wskaźnik informujący o zbliżającym się terminie wymiany fotoelementu LED</w:t>
            </w:r>
          </w:p>
          <w:p w:rsidR="0087677A" w:rsidRDefault="0087677A" w:rsidP="00921659">
            <w:pPr>
              <w:pStyle w:val="Bezodstpw"/>
              <w:spacing w:line="276" w:lineRule="auto"/>
            </w:pPr>
            <w:r>
              <w:t>lub</w:t>
            </w:r>
          </w:p>
          <w:p w:rsidR="0087677A" w:rsidRPr="005F7AD3" w:rsidRDefault="0087677A" w:rsidP="0087677A">
            <w:pPr>
              <w:pStyle w:val="Bezodstpw"/>
            </w:pPr>
            <w:r w:rsidRPr="0087677A">
              <w:rPr>
                <w:color w:val="FF0000"/>
              </w:rPr>
              <w:t xml:space="preserve">Dopuszczamy jako rozwiązanie równoważne funkcję informującą o zbliżającym się terminie wymiany fotoelementu LED realizowaną poprzez zmniejszenie ilości emitowanego światła przez urządzenie.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659" w:rsidRDefault="00921659" w:rsidP="00921659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F34FB4" w:rsidRPr="009F2247" w:rsidRDefault="00921659" w:rsidP="00921659">
            <w:pPr>
              <w:pStyle w:val="Bezodstpw"/>
              <w:jc w:val="center"/>
            </w:pPr>
            <w:r>
              <w:t>………………..</w:t>
            </w:r>
          </w:p>
        </w:tc>
      </w:tr>
      <w:tr w:rsidR="00F34FB4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4FB4" w:rsidRPr="002B5B30" w:rsidRDefault="00F34FB4" w:rsidP="00F34F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 w:rsidRPr="002B5B30">
              <w:rPr>
                <w:b/>
              </w:rPr>
              <w:t xml:space="preserve"> </w:t>
            </w:r>
            <w:r>
              <w:rPr>
                <w:b/>
              </w:rPr>
              <w:t>dodatkowe</w:t>
            </w:r>
          </w:p>
        </w:tc>
      </w:tr>
      <w:tr w:rsidR="00F34FB4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Default="00F34FB4" w:rsidP="00F34FB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037ED3" w:rsidRDefault="00037ED3" w:rsidP="00037ED3">
            <w:pPr>
              <w:pStyle w:val="Bezodstpw"/>
              <w:spacing w:line="276" w:lineRule="auto"/>
            </w:pPr>
            <w:r w:rsidRPr="00037ED3">
              <w:t>Światłowód - szt.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34FB4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2071" w:rsidRDefault="00037ED3" w:rsidP="00037ED3">
            <w:pPr>
              <w:pStyle w:val="Bezodstpw"/>
              <w:spacing w:line="276" w:lineRule="auto"/>
            </w:pPr>
            <w:r w:rsidRPr="00037ED3">
              <w:t>Średnica światłowodu: 3,5 mm</w:t>
            </w:r>
            <w:r w:rsidR="005B2071">
              <w:t xml:space="preserve"> </w:t>
            </w:r>
          </w:p>
          <w:p w:rsidR="00F34FB4" w:rsidRDefault="005B2071" w:rsidP="00037ED3">
            <w:pPr>
              <w:pStyle w:val="Bezodstpw"/>
              <w:spacing w:line="276" w:lineRule="auto"/>
            </w:pPr>
            <w:r>
              <w:t>lub</w:t>
            </w:r>
          </w:p>
          <w:p w:rsidR="005B2071" w:rsidRPr="005B2071" w:rsidRDefault="005B2071" w:rsidP="005B2071">
            <w:pPr>
              <w:pStyle w:val="Bezodstpw"/>
            </w:pPr>
            <w:r w:rsidRPr="005B2071">
              <w:rPr>
                <w:color w:val="FF0000"/>
              </w:rPr>
              <w:t xml:space="preserve">2,8 mm </w:t>
            </w:r>
            <w:r w:rsidRPr="005B2071">
              <w:rPr>
                <w:color w:val="FF0000"/>
              </w:rPr>
              <w:t>pod warunkiem, że takie rozwiązanie nie wpłynie niekorzystnie na jakość przesyłanego nim światła i pozwoli na stosowanie posiadanych przez Zamawiającego optyk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B4" w:rsidRPr="009F2247" w:rsidRDefault="00F34FB4" w:rsidP="00F34FB4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2071" w:rsidRPr="00DB3940" w:rsidRDefault="005B2071" w:rsidP="005B2071">
            <w:pPr>
              <w:pStyle w:val="Bezodstpw"/>
              <w:jc w:val="center"/>
            </w:pPr>
            <w:r w:rsidRPr="00DB3940">
              <w:t>TAK, podać:</w:t>
            </w:r>
          </w:p>
          <w:p w:rsidR="00F34FB4" w:rsidRPr="009F2247" w:rsidRDefault="005B2071" w:rsidP="005B2071">
            <w:pPr>
              <w:pStyle w:val="Bezodstpw"/>
              <w:jc w:val="center"/>
            </w:pPr>
            <w:r w:rsidRPr="00DB3940">
              <w:t>………………..</w:t>
            </w:r>
          </w:p>
        </w:tc>
      </w:tr>
      <w:tr w:rsidR="00037ED3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D3" w:rsidRDefault="00037ED3" w:rsidP="00037ED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037ED3" w:rsidRDefault="00037ED3" w:rsidP="00037ED3">
            <w:pPr>
              <w:pStyle w:val="Bezodstpw"/>
              <w:spacing w:line="276" w:lineRule="auto"/>
            </w:pPr>
            <w:r w:rsidRPr="00037ED3">
              <w:t>Długość światłowodu: min. 2 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37ED3" w:rsidTr="00037ED3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D3" w:rsidRDefault="00037ED3" w:rsidP="00037ED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037ED3" w:rsidRDefault="00037ED3" w:rsidP="00037ED3">
            <w:pPr>
              <w:pStyle w:val="Bezodstpw"/>
              <w:spacing w:line="276" w:lineRule="auto"/>
            </w:pPr>
            <w:r w:rsidRPr="00037ED3">
              <w:t xml:space="preserve">Światłowód </w:t>
            </w:r>
            <w:proofErr w:type="spellStart"/>
            <w:r w:rsidRPr="00037ED3">
              <w:t>autoklawalny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D3" w:rsidRPr="009F2247" w:rsidRDefault="00037ED3" w:rsidP="00037E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2B5B30" w:rsidTr="00F34FB4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7AD3" w:rsidRPr="002B5B30" w:rsidRDefault="005F7AD3" w:rsidP="005F7AD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Pozostałe wymagania</w:t>
            </w:r>
            <w:r w:rsidRPr="002B5B30">
              <w:rPr>
                <w:b/>
              </w:rPr>
              <w:t xml:space="preserve"> 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B88">
              <w:rPr>
                <w:rFonts w:ascii="Times New Roman" w:hAnsi="Times New Roman"/>
                <w:sz w:val="20"/>
                <w:szCs w:val="20"/>
              </w:rPr>
              <w:t xml:space="preserve">Dostawa przedmiotu zamówienia nie później </w:t>
            </w:r>
            <w:r w:rsidRPr="003A24D2">
              <w:rPr>
                <w:rFonts w:ascii="Times New Roman" w:hAnsi="Times New Roman"/>
                <w:sz w:val="20"/>
                <w:szCs w:val="20"/>
              </w:rPr>
              <w:t xml:space="preserve">niż do </w:t>
            </w:r>
            <w:r w:rsidR="002966A1">
              <w:rPr>
                <w:rFonts w:ascii="Times New Roman" w:hAnsi="Times New Roman"/>
                <w:sz w:val="20"/>
                <w:szCs w:val="20"/>
              </w:rPr>
              <w:t>8 tyg.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B88">
              <w:rPr>
                <w:rFonts w:ascii="Times New Roman" w:hAnsi="Times New Roman"/>
                <w:sz w:val="20"/>
                <w:szCs w:val="20"/>
              </w:rPr>
              <w:t>od daty zawarcia umowy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przeprowadzenie szkolenia u Zamawiającego (</w:t>
            </w:r>
            <w:r w:rsidRPr="002471A3">
              <w:rPr>
                <w:i/>
              </w:rPr>
              <w:t>w terminie uzgodnionym z Bezpośrednim Użytkownikiem</w:t>
            </w:r>
            <w:r w:rsidRPr="002471A3">
              <w:t>)                       dla personelu technicznego i medycznego na poziomie podstawowym po uruchomieniu</w:t>
            </w:r>
            <w:r w:rsidR="002471A3" w:rsidRPr="002471A3">
              <w:t xml:space="preserve"> i konserwacji</w:t>
            </w:r>
            <w:r w:rsidRPr="002471A3">
              <w:t xml:space="preserve"> </w:t>
            </w:r>
            <w:r w:rsidRPr="002471A3">
              <w:rPr>
                <w:i/>
              </w:rPr>
              <w:t>przedmiotu zamówienia,</w:t>
            </w:r>
            <w:r w:rsidRPr="002471A3">
              <w:t xml:space="preserve"> z obsługi wszystkich elementów oferowanej konfiguracji </w:t>
            </w:r>
            <w:r w:rsidRPr="002471A3">
              <w:rPr>
                <w:i/>
              </w:rPr>
              <w:t>przedmiotu zamówienia</w:t>
            </w:r>
            <w:r w:rsidRPr="002471A3">
              <w:t xml:space="preserve">. Szkolenie winno obejmować sposób przygotowania </w:t>
            </w:r>
            <w:r w:rsidR="002471A3" w:rsidRPr="002471A3">
              <w:t>urządzenia</w:t>
            </w:r>
            <w:r w:rsidRPr="002471A3">
              <w:t xml:space="preserve"> do dezynfekcji i sterylizacji.</w:t>
            </w:r>
          </w:p>
          <w:p w:rsidR="005F7AD3" w:rsidRPr="003A24D2" w:rsidRDefault="005F7AD3" w:rsidP="00E10335">
            <w:pPr>
              <w:pStyle w:val="Bezodstpw"/>
              <w:spacing w:line="276" w:lineRule="auto"/>
            </w:pPr>
            <w:r w:rsidRPr="002471A3">
              <w:t xml:space="preserve">Szkolenie powinno być </w:t>
            </w:r>
            <w:r w:rsidRPr="002471A3">
              <w:rPr>
                <w:u w:val="single"/>
              </w:rPr>
              <w:t>udokumentowane  wystawieniem stosownego zaświadczenia</w:t>
            </w:r>
            <w:r w:rsidRPr="002471A3">
              <w:t xml:space="preserve"> i być przeprowadzone w języku polskim lub z udziałem tłumacza.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3A24D2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>Gwarancja minimum 24 miesiące od daty odbioru potwierdzonego protokołem</w:t>
            </w:r>
          </w:p>
          <w:p w:rsidR="005F7AD3" w:rsidRPr="003A24D2" w:rsidRDefault="005F7AD3" w:rsidP="00E103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A24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(Kryterium oceny ofert)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5F7AD3" w:rsidP="005F7AD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3A24D2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>Uzupełniony paszport techniczny z wpisaną datą instalacji, uruchomienia i terminem następnego przeglądu oraz listą przeszkolonego personelu.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5F7AD3" w:rsidP="005F7AD3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2966A1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66A1">
              <w:rPr>
                <w:rFonts w:ascii="Times New Roman" w:hAnsi="Times New Roman"/>
                <w:sz w:val="20"/>
                <w:szCs w:val="20"/>
              </w:rPr>
              <w:t xml:space="preserve">Dokumentacja </w:t>
            </w:r>
            <w:r w:rsidR="002966A1" w:rsidRPr="002966A1">
              <w:rPr>
                <w:rFonts w:ascii="Times New Roman" w:hAnsi="Times New Roman"/>
                <w:i/>
                <w:sz w:val="20"/>
                <w:szCs w:val="20"/>
              </w:rPr>
              <w:t>przedmiotu zamówienia</w:t>
            </w:r>
            <w:r w:rsidRPr="002966A1">
              <w:rPr>
                <w:rFonts w:ascii="Times New Roman" w:hAnsi="Times New Roman"/>
                <w:sz w:val="20"/>
                <w:szCs w:val="20"/>
              </w:rPr>
              <w:t xml:space="preserve"> w jęz.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A205FD">
              <w:t>Czas reakcji serwisu na zgłoszenie awarii w okresie gwarancji</w:t>
            </w:r>
            <w:r>
              <w:t xml:space="preserve"> maksymalnie </w:t>
            </w:r>
            <w:r w:rsidRPr="002966A1">
              <w:rPr>
                <w:b/>
              </w:rPr>
              <w:t>24 godziny</w:t>
            </w:r>
            <w:r>
              <w:t xml:space="preserve"> od daty </w:t>
            </w:r>
            <w:r w:rsidRPr="00C97A87">
              <w:t>zgłoszenia</w:t>
            </w:r>
            <w:r w:rsidR="00C97A87" w:rsidRPr="00C97A87">
              <w:rPr>
                <w:i/>
                <w:color w:val="FF0000"/>
              </w:rPr>
              <w:t xml:space="preserve"> </w:t>
            </w:r>
            <w:bookmarkStart w:id="0" w:name="_Hlk526750981"/>
            <w:r w:rsidR="00C97A87" w:rsidRPr="00C97A87">
              <w:rPr>
                <w:i/>
                <w:color w:val="FF0000"/>
              </w:rPr>
              <w:t>(</w:t>
            </w:r>
            <w:r w:rsidR="00C97A87" w:rsidRPr="00C97A87">
              <w:rPr>
                <w:i/>
                <w:color w:val="FF0000"/>
              </w:rPr>
              <w:t>wyłą</w:t>
            </w:r>
            <w:bookmarkStart w:id="1" w:name="_GoBack"/>
            <w:bookmarkEnd w:id="1"/>
            <w:r w:rsidR="00C97A87" w:rsidRPr="00C97A87">
              <w:rPr>
                <w:i/>
                <w:color w:val="FF0000"/>
              </w:rPr>
              <w:t>czając weekendy i święta</w:t>
            </w:r>
            <w:r w:rsidR="00C97A87" w:rsidRPr="00C97A87">
              <w:rPr>
                <w:i/>
                <w:color w:val="FF0000"/>
              </w:rPr>
              <w:t>)</w:t>
            </w:r>
            <w:r w:rsidR="00C97A87">
              <w:rPr>
                <w:i/>
                <w:color w:val="FF0000"/>
              </w:rPr>
              <w:t xml:space="preserve"> w dni robocze</w:t>
            </w:r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Default="0067613C" w:rsidP="00E10335">
            <w:pPr>
              <w:pStyle w:val="Bezodstpw"/>
              <w:spacing w:line="276" w:lineRule="auto"/>
            </w:pPr>
            <w:r>
              <w:t>W okresie gwarancji bezpłatna diagnostyka awarii:</w:t>
            </w:r>
          </w:p>
          <w:p w:rsidR="0067613C" w:rsidRDefault="0067613C" w:rsidP="00E10335">
            <w:pPr>
              <w:pStyle w:val="Bezodstpw"/>
              <w:spacing w:line="276" w:lineRule="auto"/>
            </w:pPr>
            <w:r>
              <w:t>- na terenie Zamawiającego,</w:t>
            </w:r>
          </w:p>
          <w:p w:rsidR="0067613C" w:rsidRPr="00A205FD" w:rsidRDefault="0067613C" w:rsidP="00E10335">
            <w:pPr>
              <w:pStyle w:val="Bezodstpw"/>
              <w:spacing w:line="276" w:lineRule="auto"/>
            </w:pPr>
            <w:r>
              <w:t>- w siedzibie Serwisu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2471A3" w:rsidP="005F7AD3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8D546A" w:rsidRDefault="005F7AD3" w:rsidP="00E1033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W okresie gwarancji: przeglądy okresowe bez wezwania, bez kosztów dla </w:t>
            </w:r>
            <w:r w:rsidRPr="00FF7A49">
              <w:rPr>
                <w:rFonts w:ascii="Times New Roman" w:hAnsi="Times New Roman"/>
                <w:sz w:val="20"/>
                <w:szCs w:val="20"/>
              </w:rPr>
              <w:lastRenderedPageBreak/>
              <w:t>Zamawiającego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>oraz z dokonaniem wpisu do paszportu technicznego urządzenia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Czas usunięcia awarii w okresie gwarancji bez konieczności sprowadzenia części zamiennych do </w:t>
            </w:r>
            <w:r w:rsidRPr="002966A1">
              <w:rPr>
                <w:b/>
              </w:rPr>
              <w:t>5 dni roboczych</w:t>
            </w:r>
            <w:r w:rsidRPr="002966A1">
              <w:t xml:space="preserve"> od daty zgłoszenia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Czas usunięcia awarii w okresie gwarancji z koniecznością sprowadzenia części zamiennych do </w:t>
            </w:r>
            <w:r w:rsidR="00DB3940" w:rsidRPr="00DB3940">
              <w:rPr>
                <w:b/>
                <w:color w:val="FF0000"/>
              </w:rPr>
              <w:t>14</w:t>
            </w:r>
            <w:r w:rsidRPr="00DB3940">
              <w:rPr>
                <w:b/>
                <w:color w:val="FF0000"/>
              </w:rPr>
              <w:t xml:space="preserve"> dni roboczych</w:t>
            </w:r>
            <w:r w:rsidRPr="00DB3940">
              <w:rPr>
                <w:color w:val="FF0000"/>
              </w:rPr>
              <w:t xml:space="preserve"> </w:t>
            </w:r>
            <w:r w:rsidRPr="002966A1">
              <w:t>od daty zgłoszenia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 xml:space="preserve">W przypadku naprawy </w:t>
            </w:r>
            <w:r w:rsidRPr="002966A1">
              <w:rPr>
                <w:b/>
              </w:rPr>
              <w:t>dłuższej niż 5 dni</w:t>
            </w:r>
            <w:r w:rsidRPr="002966A1">
              <w:t xml:space="preserve"> </w:t>
            </w:r>
            <w:r w:rsidRPr="002966A1">
              <w:rPr>
                <w:b/>
              </w:rPr>
              <w:t>roboczych</w:t>
            </w:r>
            <w:r w:rsidRPr="002966A1">
              <w:t>, Wykonawca na czas wykonania serwisu/naprawy zobowiązany jest do niezwłocznego dostarczenia Zamawiającemu zastępczego urządzenia o parametrach nie gorszych niż wskazanych, na swój koszt.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7613C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13C" w:rsidRDefault="0067613C" w:rsidP="0067613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2966A1" w:rsidRDefault="0067613C" w:rsidP="00E10335">
            <w:pPr>
              <w:pStyle w:val="Bezodstpw"/>
              <w:spacing w:line="276" w:lineRule="auto"/>
            </w:pPr>
            <w:r w:rsidRPr="002966A1">
              <w:t>Jeżeli w okresie gwarancji/rękojmi wystąpi awaria urządzenia niemożliwa do usunięcia lub urządzenie będzie niesprawne pomimo wykonania uprzednio trzech napraw</w:t>
            </w:r>
            <w:r w:rsidR="003F26F0">
              <w:t xml:space="preserve"> </w:t>
            </w:r>
            <w:r w:rsidR="003F26F0" w:rsidRPr="003F26F0">
              <w:rPr>
                <w:b/>
                <w:color w:val="FF0000"/>
              </w:rPr>
              <w:t>gwarancyjnych</w:t>
            </w:r>
            <w:r w:rsidRPr="002966A1">
              <w:t xml:space="preserve">, Wykonawca, w terminie </w:t>
            </w:r>
            <w:r w:rsidR="003F26F0">
              <w:rPr>
                <w:b/>
                <w:color w:val="FF0000"/>
              </w:rPr>
              <w:t>7</w:t>
            </w:r>
            <w:r w:rsidRPr="003F26F0">
              <w:rPr>
                <w:b/>
                <w:color w:val="FF0000"/>
              </w:rPr>
              <w:t xml:space="preserve"> dni roboczych </w:t>
            </w:r>
            <w:r w:rsidRPr="002966A1">
              <w:t>od chwili zgłoszenia awarii, jest zobowiązany do jego wymiany na fabrycznie nowy o parametrach nie gorszych niż określono w SIWZ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3C" w:rsidRPr="00FF7A49" w:rsidRDefault="0067613C" w:rsidP="0067613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2471A3" w:rsidP="005F7AD3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W okresie gwarancji, w przypadku konieczności wykonania czynności serwisowych poza terenem Zamawiającego – transport </w:t>
            </w:r>
            <w:r w:rsidR="002471A3" w:rsidRPr="002966A1">
              <w:rPr>
                <w:rFonts w:ascii="Times New Roman" w:hAnsi="Times New Roman"/>
                <w:i/>
                <w:sz w:val="20"/>
                <w:szCs w:val="20"/>
              </w:rPr>
              <w:t>przedmiotu zamówienia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w obie strony pokrywa 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Pr="00FF7A49" w:rsidRDefault="002471A3" w:rsidP="005F7AD3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E10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Dostępność części zamiennych i akcesoriów: min. 10 lat od daty zakończenia produkcji </w:t>
            </w:r>
            <w:r w:rsidR="002471A3" w:rsidRPr="002966A1">
              <w:rPr>
                <w:rFonts w:ascii="Times New Roman" w:hAnsi="Times New Roman"/>
                <w:i/>
                <w:sz w:val="20"/>
                <w:szCs w:val="20"/>
              </w:rPr>
              <w:t>przedmiotu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5F72E0" w:rsidRDefault="005F7AD3" w:rsidP="00E1033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D6D">
              <w:rPr>
                <w:rFonts w:ascii="Times New Roman" w:hAnsi="Times New Roman"/>
                <w:bCs/>
                <w:sz w:val="20"/>
                <w:szCs w:val="20"/>
              </w:rPr>
              <w:t>Autoryzowany serwis gwarancyjny i pogwarancyjny na terenie Polski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471A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A3" w:rsidRDefault="002471A3" w:rsidP="005F7AD3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471A3" w:rsidRPr="002471A3" w:rsidRDefault="002471A3" w:rsidP="00E10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1A3">
              <w:rPr>
                <w:rFonts w:ascii="Times New Roman" w:hAnsi="Times New Roman"/>
                <w:bCs/>
                <w:sz w:val="20"/>
                <w:szCs w:val="20"/>
              </w:rPr>
              <w:t>Liczba gwarancyjnych przeglądów serwisowych zgodna z zaleceniami producenta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1A3" w:rsidRPr="00FF7A49" w:rsidRDefault="0068459D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D" w:rsidRDefault="0068459D" w:rsidP="0068459D">
            <w:pPr>
              <w:pStyle w:val="Bezodstpw"/>
              <w:jc w:val="center"/>
            </w:pPr>
            <w:r w:rsidRPr="009F2247">
              <w:t>TAK</w:t>
            </w:r>
            <w:r>
              <w:t>, podać:</w:t>
            </w:r>
          </w:p>
          <w:p w:rsidR="002471A3" w:rsidRPr="009F2247" w:rsidRDefault="0068459D" w:rsidP="0068459D">
            <w:pPr>
              <w:pStyle w:val="Bezodstpw"/>
              <w:jc w:val="center"/>
            </w:pPr>
            <w:r>
              <w:t>………………..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1A3">
              <w:rPr>
                <w:rFonts w:ascii="Times New Roman" w:hAnsi="Times New Roman"/>
                <w:sz w:val="20"/>
                <w:szCs w:val="20"/>
              </w:rPr>
              <w:t>Okres gwarancji i rękojmi biegnie od dnia podpisania przez Strony protokołu odbioru bez zastrzeżeń.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 xml:space="preserve">Okres naprawy sprzętu w trakcie okresu rękojmi/gwarancji przedłuża okres </w:t>
            </w:r>
            <w:r w:rsidRPr="002471A3">
              <w:lastRenderedPageBreak/>
              <w:t>udzielonej gwarancji.</w:t>
            </w:r>
          </w:p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Zamawiający może realizować uprawnienia z tytułu rękojmi niezależnie od uprawnień z tytułu gwarancji.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Wszelkie działania serwisowe (diagnozy uszkodzeń, naprawy gwarancyjne i przeglądy) będą dokonywane, przez serwis gwarancyjny autoryzowany przez producenta i będą potwierdzone protokołami serwisowymi w języku polskim i wpisami do paszportu technicznego sprzętu.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2471A3" w:rsidRDefault="005F7AD3" w:rsidP="00E10335">
            <w:pPr>
              <w:pStyle w:val="Bezodstpw"/>
              <w:spacing w:line="276" w:lineRule="auto"/>
            </w:pPr>
            <w:r w:rsidRPr="002471A3">
              <w:t>W ramach serwisu gwarancyjnego Wykonawca zapewni dostęp do dokumentacji technicznej niezbędnej do prawidłowego działania, dezynfekcji i sterylizacji dostarczonych urządzeń.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  <w:rPr>
                <w:color w:val="FF0000"/>
              </w:rPr>
            </w:pPr>
            <w:r w:rsidRPr="003A24D2">
              <w:t>Za transport sprzętu objętego gwarancją i  rękojmią, do serwisu oraz jego zwrot oraz sprzętu zastępczego odpowiada i ponosi koszty transportu Wykonawca.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</w:pPr>
            <w:r w:rsidRPr="003A24D2">
              <w:t>W okresie gwarancji, w przypadku uszkodzeń mechanicznych czyniących naprawę nieopłacalną lub niemożliwą – wystawienie orzeczenia technicznego bez dodatkowych kosztów dla Zamawiającego połączone ze zwrotem uszkodzonego elementu w postaci złożonej.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  <w:rPr>
                <w:color w:val="FF0000"/>
              </w:rPr>
            </w:pPr>
            <w:r w:rsidRPr="003A24D2">
              <w:t>Instrukcja obsługi</w:t>
            </w:r>
            <w:r w:rsidR="002471A3">
              <w:t xml:space="preserve">, serwisowania i konserwacji </w:t>
            </w:r>
            <w:r w:rsidRPr="003A24D2">
              <w:t>w j. polskim</w:t>
            </w:r>
            <w:r w:rsidR="002471A3">
              <w:t xml:space="preserve"> zawierająca dopuszczalne parametry dezynfekcji i sterylizacji.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3A24D2" w:rsidRDefault="005F7AD3" w:rsidP="00E10335">
            <w:pPr>
              <w:pStyle w:val="Bezodstpw"/>
              <w:spacing w:line="276" w:lineRule="auto"/>
            </w:pPr>
            <w:r w:rsidRPr="003A24D2">
              <w:t>Wykaz środków dezynfekcyjnych wraz z parametrami procesu dezynfekcji i sterylizacji.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9F2247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AD3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AD3" w:rsidRDefault="002471A3" w:rsidP="005F7AD3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5F72E0" w:rsidRDefault="005F7AD3" w:rsidP="00E10335">
            <w:pPr>
              <w:pStyle w:val="Bezodstpw"/>
              <w:spacing w:line="276" w:lineRule="auto"/>
              <w:rPr>
                <w:color w:val="FF0000"/>
              </w:rPr>
            </w:pPr>
            <w:r w:rsidRPr="003A4D6D">
              <w:t xml:space="preserve">Certyfikaty, Deklaracja zgodności, </w:t>
            </w:r>
            <w:r>
              <w:t>D</w:t>
            </w:r>
            <w:r w:rsidRPr="003A4D6D">
              <w:t>opuszczenie do obrotu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AD3" w:rsidRPr="00FF7A49" w:rsidRDefault="005F7AD3" w:rsidP="005F7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3" w:rsidRPr="00FF7A49" w:rsidRDefault="005F7AD3" w:rsidP="005F7AD3">
            <w:pPr>
              <w:pStyle w:val="Bezodstpw"/>
              <w:jc w:val="right"/>
            </w:pPr>
            <w:r w:rsidRPr="009F2247">
              <w:t>TAK / NIE</w:t>
            </w:r>
          </w:p>
        </w:tc>
      </w:tr>
    </w:tbl>
    <w:p w:rsidR="002471A3" w:rsidRDefault="002471A3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Powyższe parametry/warunki techniczne (graniczne) stanowią wymagania odcinające, niespełnienie nawet jednego z w/w wymagań spowoduje odrzucenie oferty.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5F72E0" w:rsidRDefault="005F72E0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lastRenderedPageBreak/>
        <w:t xml:space="preserve">Oświadczamy,  że  oferowany,  powyżej  wyspecyfikowany  przedmiot zamówienia  jest  kompletny </w:t>
      </w:r>
      <w:r w:rsidR="002471A3">
        <w:rPr>
          <w:rFonts w:ascii="Times New Roman" w:hAnsi="Times New Roman"/>
          <w:b/>
          <w:bCs/>
          <w:sz w:val="20"/>
        </w:rPr>
        <w:t xml:space="preserve">                          </w:t>
      </w:r>
      <w:r w:rsidRPr="00860C1C">
        <w:rPr>
          <w:rFonts w:ascii="Times New Roman" w:hAnsi="Times New Roman"/>
          <w:b/>
          <w:bCs/>
          <w:sz w:val="20"/>
        </w:rPr>
        <w:t xml:space="preserve"> i będzie po  zainstalowaniu  gotowy  do  użycia  bez  żadnych dodatkowych  zakupów  i  inwestycji  </w:t>
      </w:r>
      <w:r w:rsidRPr="00860C1C">
        <w:rPr>
          <w:rFonts w:ascii="Times New Roman" w:hAnsi="Times New Roman"/>
          <w:b/>
          <w:bCs/>
          <w:i/>
          <w:sz w:val="20"/>
        </w:rPr>
        <w:t>(poza materiałami eksploatacyjnymi, jeżeli dotyczy).</w:t>
      </w:r>
    </w:p>
    <w:p w:rsidR="002471A3" w:rsidRPr="003A24D2" w:rsidRDefault="002471A3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</w:p>
    <w:p w:rsidR="005F72E0" w:rsidRPr="003A24D2" w:rsidRDefault="005F72E0" w:rsidP="003A24D2">
      <w:pPr>
        <w:spacing w:line="360" w:lineRule="auto"/>
        <w:ind w:right="282"/>
        <w:rPr>
          <w:rFonts w:ascii="Times New Roman" w:hAnsi="Times New Roman"/>
          <w:sz w:val="20"/>
        </w:rPr>
      </w:pPr>
      <w:r w:rsidRPr="00860C1C">
        <w:rPr>
          <w:rFonts w:ascii="Times New Roman" w:hAnsi="Times New Roman"/>
          <w:sz w:val="20"/>
          <w:u w:val="single"/>
        </w:rPr>
        <w:t xml:space="preserve">                                </w:t>
      </w:r>
      <w:r w:rsidRPr="00860C1C">
        <w:rPr>
          <w:rFonts w:ascii="Times New Roman" w:hAnsi="Times New Roman"/>
          <w:sz w:val="20"/>
        </w:rPr>
        <w:t>,  dnia   ___/___/2018 r.</w:t>
      </w:r>
    </w:p>
    <w:p w:rsidR="005F72E0" w:rsidRPr="00806D83" w:rsidRDefault="005F72E0" w:rsidP="005F72E0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  <w:szCs w:val="22"/>
        </w:rPr>
      </w:pPr>
      <w:r w:rsidRPr="00806D83"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F0769B" w:rsidRPr="009F2247" w:rsidRDefault="00F0769B"/>
    <w:sectPr w:rsidR="00F0769B" w:rsidRPr="009F2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CE" w:rsidRDefault="006604CE" w:rsidP="009A560A">
      <w:pPr>
        <w:spacing w:after="0" w:line="240" w:lineRule="auto"/>
      </w:pPr>
      <w:r>
        <w:separator/>
      </w:r>
    </w:p>
  </w:endnote>
  <w:endnote w:type="continuationSeparator" w:id="0">
    <w:p w:rsidR="006604CE" w:rsidRDefault="006604CE" w:rsidP="009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CE" w:rsidRDefault="006604CE" w:rsidP="009A560A">
      <w:pPr>
        <w:spacing w:after="0" w:line="240" w:lineRule="auto"/>
      </w:pPr>
      <w:r>
        <w:separator/>
      </w:r>
    </w:p>
  </w:footnote>
  <w:footnote w:type="continuationSeparator" w:id="0">
    <w:p w:rsidR="006604CE" w:rsidRDefault="006604CE" w:rsidP="009A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40" w:rsidRPr="00A41E88" w:rsidRDefault="00DB3940" w:rsidP="00153322">
    <w:pPr>
      <w:pStyle w:val="Bezodstpw"/>
      <w:jc w:val="right"/>
      <w:rPr>
        <w:rFonts w:ascii="Garamond" w:hAnsi="Garamond"/>
        <w:b/>
        <w:i/>
      </w:rPr>
    </w:pPr>
    <w:bookmarkStart w:id="2" w:name="_Hlk503777876"/>
    <w:r w:rsidRPr="00A41E88">
      <w:rPr>
        <w:rFonts w:ascii="Garamond" w:hAnsi="Garamond"/>
        <w:b/>
        <w:i/>
      </w:rPr>
      <w:t>Postępowanie przetargowe nr: 79/2018</w:t>
    </w:r>
  </w:p>
  <w:p w:rsidR="00DB3940" w:rsidRPr="00A41E88" w:rsidRDefault="00DB3940" w:rsidP="00153322">
    <w:pPr>
      <w:pStyle w:val="Bezodstpw"/>
      <w:jc w:val="right"/>
      <w:rPr>
        <w:rFonts w:ascii="Garamond" w:hAnsi="Garamond"/>
        <w:b/>
        <w:i/>
      </w:rPr>
    </w:pPr>
    <w:bookmarkStart w:id="3" w:name="_Hlk525734527"/>
    <w:bookmarkEnd w:id="2"/>
    <w:r w:rsidRPr="00A41E88">
      <w:rPr>
        <w:rFonts w:ascii="Garamond" w:hAnsi="Garamond"/>
        <w:b/>
        <w:i/>
      </w:rPr>
      <w:t>Zakup i dostawa optyk typu Hopkins II 30° i typu Hopkins II 70° wraz z dodatkowym wyposażeniem                   na rzecz Szpitala Czerniakowskiego Sp. z o.o.</w:t>
    </w:r>
    <w:bookmarkEnd w:id="3"/>
  </w:p>
  <w:p w:rsidR="00DB3940" w:rsidRDefault="00DB3940" w:rsidP="003A24D2">
    <w:pPr>
      <w:pStyle w:val="Bezodstpw"/>
      <w:jc w:val="right"/>
      <w:rPr>
        <w:rFonts w:ascii="Garamond" w:hAnsi="Garamond"/>
        <w:b/>
        <w:sz w:val="22"/>
        <w:szCs w:val="22"/>
      </w:rPr>
    </w:pPr>
  </w:p>
  <w:p w:rsidR="00DB3940" w:rsidRPr="009A560A" w:rsidRDefault="00DB3940" w:rsidP="003A24D2">
    <w:pPr>
      <w:pStyle w:val="Bezodstpw"/>
      <w:jc w:val="right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Załącznik nr 3 do SIWZ</w:t>
    </w:r>
  </w:p>
  <w:p w:rsidR="00DB3940" w:rsidRPr="009A560A" w:rsidRDefault="00DB3940" w:rsidP="009A560A">
    <w:pPr>
      <w:pStyle w:val="Bezodstpw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ZMIANA – Zmodyfikowane </w:t>
    </w:r>
    <w:bookmarkStart w:id="4" w:name="_Hlk526748917"/>
    <w:r w:rsidRPr="009A560A">
      <w:rPr>
        <w:rFonts w:ascii="Garamond" w:hAnsi="Garamond"/>
        <w:b/>
        <w:sz w:val="22"/>
        <w:szCs w:val="22"/>
      </w:rPr>
      <w:t>Parametry techniczne graniczne - Opis przedmiotu zamówienia</w:t>
    </w:r>
    <w:bookmarkEnd w:id="4"/>
  </w:p>
  <w:p w:rsidR="00DB3940" w:rsidRDefault="00DB3940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Wymagane parametry techniczne (graniczne)</w:t>
    </w:r>
  </w:p>
  <w:p w:rsidR="00DB3940" w:rsidRPr="009A560A" w:rsidRDefault="00DB3940" w:rsidP="009A560A">
    <w:pPr>
      <w:pStyle w:val="Bezodstpw"/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C47D52"/>
    <w:multiLevelType w:val="hybridMultilevel"/>
    <w:tmpl w:val="19789154"/>
    <w:lvl w:ilvl="0" w:tplc="ED72C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8521E"/>
    <w:multiLevelType w:val="hybridMultilevel"/>
    <w:tmpl w:val="00F88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D626A6E"/>
    <w:multiLevelType w:val="hybridMultilevel"/>
    <w:tmpl w:val="636C9D10"/>
    <w:lvl w:ilvl="0" w:tplc="ECAC2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B173F"/>
    <w:multiLevelType w:val="hybridMultilevel"/>
    <w:tmpl w:val="B046E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304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44"/>
    <w:rsid w:val="00027DBC"/>
    <w:rsid w:val="00037ED3"/>
    <w:rsid w:val="00075154"/>
    <w:rsid w:val="000953E8"/>
    <w:rsid w:val="000972A3"/>
    <w:rsid w:val="000E5C0E"/>
    <w:rsid w:val="000F3BEA"/>
    <w:rsid w:val="001526BA"/>
    <w:rsid w:val="00153322"/>
    <w:rsid w:val="00183C7A"/>
    <w:rsid w:val="001A5644"/>
    <w:rsid w:val="001E0261"/>
    <w:rsid w:val="001E4903"/>
    <w:rsid w:val="002471A3"/>
    <w:rsid w:val="00261A41"/>
    <w:rsid w:val="00274E89"/>
    <w:rsid w:val="00296048"/>
    <w:rsid w:val="002966A1"/>
    <w:rsid w:val="002B5B30"/>
    <w:rsid w:val="00390079"/>
    <w:rsid w:val="003A063E"/>
    <w:rsid w:val="003A1B54"/>
    <w:rsid w:val="003A24D2"/>
    <w:rsid w:val="003A4D6D"/>
    <w:rsid w:val="003B4F15"/>
    <w:rsid w:val="003D50EA"/>
    <w:rsid w:val="003F26F0"/>
    <w:rsid w:val="00430839"/>
    <w:rsid w:val="0046064C"/>
    <w:rsid w:val="004E77C9"/>
    <w:rsid w:val="00510A47"/>
    <w:rsid w:val="00545CC8"/>
    <w:rsid w:val="00593212"/>
    <w:rsid w:val="005B2071"/>
    <w:rsid w:val="005F53F9"/>
    <w:rsid w:val="005F72E0"/>
    <w:rsid w:val="005F7AD3"/>
    <w:rsid w:val="00620630"/>
    <w:rsid w:val="0065141D"/>
    <w:rsid w:val="00651A60"/>
    <w:rsid w:val="006604CE"/>
    <w:rsid w:val="0067613C"/>
    <w:rsid w:val="00680BA3"/>
    <w:rsid w:val="0068459D"/>
    <w:rsid w:val="006B30FF"/>
    <w:rsid w:val="0070262A"/>
    <w:rsid w:val="00705E59"/>
    <w:rsid w:val="00766D9E"/>
    <w:rsid w:val="007F1223"/>
    <w:rsid w:val="00860C1C"/>
    <w:rsid w:val="0087677A"/>
    <w:rsid w:val="008A63CF"/>
    <w:rsid w:val="008D546A"/>
    <w:rsid w:val="008F78AD"/>
    <w:rsid w:val="00921659"/>
    <w:rsid w:val="00976B88"/>
    <w:rsid w:val="009A560A"/>
    <w:rsid w:val="009E2A2A"/>
    <w:rsid w:val="009F2247"/>
    <w:rsid w:val="00A13F44"/>
    <w:rsid w:val="00AA5FE3"/>
    <w:rsid w:val="00AB61C2"/>
    <w:rsid w:val="00AD76FD"/>
    <w:rsid w:val="00B43E50"/>
    <w:rsid w:val="00B616AE"/>
    <w:rsid w:val="00BB643F"/>
    <w:rsid w:val="00C97A87"/>
    <w:rsid w:val="00CA0336"/>
    <w:rsid w:val="00CD4446"/>
    <w:rsid w:val="00D3373A"/>
    <w:rsid w:val="00D92607"/>
    <w:rsid w:val="00DB3940"/>
    <w:rsid w:val="00DC7686"/>
    <w:rsid w:val="00DF436E"/>
    <w:rsid w:val="00E0441A"/>
    <w:rsid w:val="00E10335"/>
    <w:rsid w:val="00E2359C"/>
    <w:rsid w:val="00EC4D65"/>
    <w:rsid w:val="00F0769B"/>
    <w:rsid w:val="00F34FB4"/>
    <w:rsid w:val="00F61D28"/>
    <w:rsid w:val="00F65276"/>
    <w:rsid w:val="00F85D7D"/>
    <w:rsid w:val="00FC04D1"/>
    <w:rsid w:val="00FD4C81"/>
    <w:rsid w:val="00FE79BC"/>
    <w:rsid w:val="00FF16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9C96"/>
  <w15:docId w15:val="{75491296-1BEE-4140-BA71-3C4B2D5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212"/>
    <w:pPr>
      <w:keepNext/>
      <w:spacing w:after="0" w:line="240" w:lineRule="auto"/>
      <w:outlineLvl w:val="0"/>
    </w:pPr>
    <w:rPr>
      <w:rFonts w:ascii="Arial" w:hAnsi="Arial"/>
      <w:sz w:val="3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A"/>
    <w:rPr>
      <w:rFonts w:ascii="Calibri" w:eastAsia="Times New Roman" w:hAnsi="Calibri" w:cs="Times New Roman"/>
      <w:lang w:eastAsia="pl-PL"/>
    </w:rPr>
  </w:style>
  <w:style w:type="paragraph" w:customStyle="1" w:styleId="Tekstpodstawowywcity1">
    <w:name w:val="Tekst podstawowy wcięty1"/>
    <w:basedOn w:val="Normalny"/>
    <w:rsid w:val="005F72E0"/>
    <w:pPr>
      <w:suppressAutoHyphens/>
      <w:spacing w:after="0" w:line="360" w:lineRule="auto"/>
      <w:ind w:firstLine="357"/>
    </w:pPr>
    <w:rPr>
      <w:rFonts w:ascii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93212"/>
    <w:rPr>
      <w:rFonts w:ascii="Arial" w:eastAsia="Times New Roman" w:hAnsi="Arial" w:cs="Times New Roman"/>
      <w:sz w:val="36"/>
      <w:szCs w:val="20"/>
      <w:lang w:val="x-none" w:eastAsia="pl-PL"/>
    </w:rPr>
  </w:style>
  <w:style w:type="paragraph" w:customStyle="1" w:styleId="ZnakZnak16ZnakZnak">
    <w:name w:val=" Znak Znak16 Znak Znak"/>
    <w:basedOn w:val="Normalny"/>
    <w:rsid w:val="003B4F15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Spacing">
    <w:name w:val="No Spacing"/>
    <w:rsid w:val="00510A4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7677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Nyrek-Koczkodaj Anna</cp:lastModifiedBy>
  <cp:revision>32</cp:revision>
  <cp:lastPrinted>2018-09-26T13:37:00Z</cp:lastPrinted>
  <dcterms:created xsi:type="dcterms:W3CDTF">2018-09-19T16:57:00Z</dcterms:created>
  <dcterms:modified xsi:type="dcterms:W3CDTF">2018-10-08T06:41:00Z</dcterms:modified>
</cp:coreProperties>
</file>